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63" w:rsidRPr="00814A93" w:rsidRDefault="009251DE" w:rsidP="009251DE">
      <w:pPr>
        <w:jc w:val="center"/>
        <w:rPr>
          <w:rFonts w:ascii="B733-Deco" w:hAnsi="B733-Deco"/>
          <w:b/>
          <w:sz w:val="32"/>
          <w:szCs w:val="32"/>
          <w:u w:val="single"/>
        </w:rPr>
      </w:pPr>
      <w:r w:rsidRPr="00814A93">
        <w:rPr>
          <w:rFonts w:ascii="B733-Deco" w:hAnsi="B733-Deco"/>
          <w:b/>
          <w:sz w:val="32"/>
          <w:szCs w:val="32"/>
          <w:u w:val="single"/>
        </w:rPr>
        <w:t>Budget</w:t>
      </w:r>
    </w:p>
    <w:p w:rsidR="009251DE" w:rsidRPr="00814A93" w:rsidRDefault="009251DE" w:rsidP="009251DE">
      <w:pPr>
        <w:rPr>
          <w:rFonts w:ascii="B733-Deco" w:hAnsi="B733-Deco"/>
          <w:b/>
          <w:sz w:val="24"/>
          <w:szCs w:val="24"/>
          <w:u w:val="single"/>
        </w:rPr>
        <w:sectPr w:rsidR="009251DE" w:rsidRPr="00814A93" w:rsidSect="009251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1DE" w:rsidRPr="00814A93" w:rsidRDefault="009251DE" w:rsidP="009251DE">
      <w:pPr>
        <w:jc w:val="center"/>
        <w:rPr>
          <w:rFonts w:ascii="B733-Deco" w:hAnsi="B733-Deco"/>
          <w:i/>
          <w:sz w:val="24"/>
          <w:szCs w:val="24"/>
        </w:rPr>
      </w:pPr>
    </w:p>
    <w:p w:rsidR="009251DE" w:rsidRPr="00814A93" w:rsidRDefault="009251DE" w:rsidP="009251DE">
      <w:pPr>
        <w:jc w:val="center"/>
        <w:rPr>
          <w:rFonts w:ascii="B733-Deco" w:hAnsi="B733-Deco"/>
          <w:i/>
          <w:sz w:val="24"/>
          <w:szCs w:val="24"/>
        </w:rPr>
        <w:sectPr w:rsidR="009251DE" w:rsidRPr="00814A93" w:rsidSect="009251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4A93">
        <w:rPr>
          <w:rFonts w:ascii="B733-Deco" w:hAnsi="B733-Deco"/>
          <w:i/>
          <w:sz w:val="24"/>
          <w:szCs w:val="24"/>
        </w:rPr>
        <w:t>If we receive the $100,000 grant this is how it will be spent</w:t>
      </w:r>
    </w:p>
    <w:p w:rsidR="009251DE" w:rsidRPr="00814A93" w:rsidRDefault="00814A93" w:rsidP="009251DE">
      <w:pPr>
        <w:pStyle w:val="ListParagraph"/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65pt;margin-top:4.65pt;width:190.1pt;height:492.75pt;z-index:251660288;mso-width-relative:margin;mso-height-relative:margin">
            <v:textbox>
              <w:txbxContent>
                <w:p w:rsidR="00814A93" w:rsidRDefault="00814A93"/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/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jc w:val="center"/>
                  </w:pPr>
                </w:p>
                <w:p w:rsidR="00814A93" w:rsidRDefault="00814A93" w:rsidP="00814A93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814A93" w:rsidRDefault="00814A93" w:rsidP="00814A93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814A93" w:rsidRDefault="00814A93" w:rsidP="00814A93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814A93" w:rsidRDefault="00814A93" w:rsidP="00814A93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814A93" w:rsidRDefault="00814A93" w:rsidP="00814A93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814A93" w:rsidRPr="00A70B93" w:rsidRDefault="00814A93" w:rsidP="00814A93">
                  <w:pPr>
                    <w:rPr>
                      <w:rFonts w:ascii="B733-Deco" w:hAnsi="B733-Deco"/>
                    </w:rPr>
                  </w:pPr>
                  <w:r w:rsidRPr="00A70B93">
                    <w:rPr>
                      <w:rFonts w:ascii="B733-Deco" w:hAnsi="B733-Deco"/>
                    </w:rPr>
                    <w:t xml:space="preserve">TOTAL: </w:t>
                  </w:r>
                </w:p>
                <w:p w:rsidR="00814A93" w:rsidRPr="00A70B93" w:rsidRDefault="00814A93" w:rsidP="00814A93">
                  <w:pPr>
                    <w:jc w:val="center"/>
                    <w:rPr>
                      <w:rFonts w:ascii="B733-Deco" w:hAnsi="B733-Deco"/>
                      <w:b/>
                      <w:sz w:val="28"/>
                      <w:szCs w:val="28"/>
                    </w:rPr>
                  </w:pPr>
                  <w:r w:rsidRPr="00A70B93">
                    <w:rPr>
                      <w:rFonts w:ascii="B733-Deco" w:hAnsi="B733-Deco"/>
                      <w:b/>
                      <w:sz w:val="28"/>
                      <w:szCs w:val="28"/>
                    </w:rPr>
                    <w:t>=$100,000</w:t>
                  </w:r>
                </w:p>
                <w:p w:rsidR="00814A93" w:rsidRDefault="00814A93" w:rsidP="00814A93">
                  <w:pPr>
                    <w:jc w:val="center"/>
                  </w:pPr>
                </w:p>
              </w:txbxContent>
            </v:textbox>
          </v:shape>
        </w:pic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814A93" w:rsidP="009251DE">
      <w:pPr>
        <w:pStyle w:val="ListParagraph"/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noProof/>
          <w:sz w:val="24"/>
          <w:szCs w:val="24"/>
        </w:rPr>
        <w:pict>
          <v:shape id="_x0000_s1027" type="#_x0000_t202" style="position:absolute;left:0;text-align:left;margin-left:396.5pt;margin-top:13.95pt;width:69.9pt;height:19.85pt;z-index:251661312" stroked="f">
            <v:textbox>
              <w:txbxContent>
                <w:p w:rsidR="00814A93" w:rsidRPr="00814A93" w:rsidRDefault="00814A93" w:rsidP="00814A93">
                  <w:pPr>
                    <w:jc w:val="center"/>
                    <w:rPr>
                      <w:rFonts w:ascii="B733-Deco" w:hAnsi="B733-Deco"/>
                    </w:rPr>
                  </w:pPr>
                  <w:r w:rsidRPr="00814A93">
                    <w:rPr>
                      <w:rFonts w:ascii="B733-Deco" w:hAnsi="B733-Deco"/>
                    </w:rPr>
                    <w:t>$70,000</w:t>
                  </w:r>
                </w:p>
                <w:p w:rsidR="00814A93" w:rsidRDefault="00814A93"/>
              </w:txbxContent>
            </v:textbox>
          </v:shape>
        </w:pict>
      </w:r>
    </w:p>
    <w:p w:rsidR="009251DE" w:rsidRPr="00814A93" w:rsidRDefault="009251DE" w:rsidP="009251DE">
      <w:pPr>
        <w:pStyle w:val="ListParagraph"/>
        <w:numPr>
          <w:ilvl w:val="0"/>
          <w:numId w:val="1"/>
        </w:numPr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sz w:val="24"/>
          <w:szCs w:val="24"/>
        </w:rPr>
        <w:t>Matt Holloway General Contractor</w: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814A93" w:rsidP="009251DE">
      <w:pPr>
        <w:pStyle w:val="ListParagraph"/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noProof/>
          <w:sz w:val="24"/>
          <w:szCs w:val="24"/>
        </w:rPr>
        <w:pict>
          <v:shape id="_x0000_s1028" type="#_x0000_t202" style="position:absolute;left:0;text-align:left;margin-left:396.5pt;margin-top:11.5pt;width:69.9pt;height:18.25pt;z-index:251662336" stroked="f">
            <v:textbox>
              <w:txbxContent>
                <w:p w:rsidR="00814A93" w:rsidRPr="00814A93" w:rsidRDefault="00814A93" w:rsidP="00814A93">
                  <w:pPr>
                    <w:jc w:val="center"/>
                    <w:rPr>
                      <w:rFonts w:ascii="B733-Deco" w:hAnsi="B733-Deco"/>
                    </w:rPr>
                  </w:pPr>
                  <w:r w:rsidRPr="00814A93">
                    <w:rPr>
                      <w:rFonts w:ascii="B733-Deco" w:hAnsi="B733-Deco"/>
                    </w:rPr>
                    <w:t>+$15,000</w:t>
                  </w:r>
                </w:p>
                <w:p w:rsidR="00814A93" w:rsidRDefault="00814A93"/>
              </w:txbxContent>
            </v:textbox>
          </v:shape>
        </w:pict>
      </w:r>
    </w:p>
    <w:p w:rsidR="009251DE" w:rsidRPr="00814A93" w:rsidRDefault="009251DE" w:rsidP="009251DE">
      <w:pPr>
        <w:pStyle w:val="ListParagraph"/>
        <w:numPr>
          <w:ilvl w:val="0"/>
          <w:numId w:val="1"/>
        </w:numPr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sz w:val="24"/>
          <w:szCs w:val="24"/>
        </w:rPr>
        <w:t>Building Site- Lot in Hendersonville</w: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814A93" w:rsidP="009251DE">
      <w:pPr>
        <w:pStyle w:val="ListParagraph"/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noProof/>
          <w:sz w:val="24"/>
          <w:szCs w:val="24"/>
        </w:rPr>
        <w:pict>
          <v:shape id="_x0000_s1029" type="#_x0000_t202" style="position:absolute;left:0;text-align:left;margin-left:401.3pt;margin-top:13.3pt;width:57pt;height:20.95pt;z-index:251663360" stroked="f">
            <v:textbox>
              <w:txbxContent>
                <w:p w:rsidR="00814A93" w:rsidRPr="00814A93" w:rsidRDefault="00814A93" w:rsidP="00814A93">
                  <w:pPr>
                    <w:jc w:val="center"/>
                    <w:rPr>
                      <w:rFonts w:ascii="B733-Deco" w:hAnsi="B733-Deco"/>
                    </w:rPr>
                  </w:pPr>
                  <w:r w:rsidRPr="00814A93">
                    <w:rPr>
                      <w:rFonts w:ascii="B733-Deco" w:hAnsi="B733-Deco"/>
                    </w:rPr>
                    <w:t>+$0</w:t>
                  </w:r>
                </w:p>
                <w:p w:rsidR="00814A93" w:rsidRDefault="00814A93"/>
              </w:txbxContent>
            </v:textbox>
          </v:shape>
        </w:pict>
      </w:r>
    </w:p>
    <w:p w:rsidR="009251DE" w:rsidRPr="00814A93" w:rsidRDefault="009251DE" w:rsidP="009251DE">
      <w:pPr>
        <w:pStyle w:val="ListParagraph"/>
        <w:numPr>
          <w:ilvl w:val="0"/>
          <w:numId w:val="1"/>
        </w:numPr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sz w:val="24"/>
          <w:szCs w:val="24"/>
        </w:rPr>
        <w:t>Furniture Will Be Donated as well as other supplies</w: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814A93" w:rsidP="009251DE">
      <w:pPr>
        <w:pStyle w:val="ListParagraph"/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noProof/>
          <w:sz w:val="24"/>
          <w:szCs w:val="24"/>
        </w:rPr>
        <w:pict>
          <v:shape id="_x0000_s1030" type="#_x0000_t202" style="position:absolute;left:0;text-align:left;margin-left:401.85pt;margin-top:15.15pt;width:64.55pt;height:20.4pt;z-index:251664384" stroked="f">
            <v:textbox>
              <w:txbxContent>
                <w:p w:rsidR="00814A93" w:rsidRPr="00814A93" w:rsidRDefault="00814A93" w:rsidP="00814A93">
                  <w:pPr>
                    <w:jc w:val="center"/>
                    <w:rPr>
                      <w:rFonts w:ascii="B733-Deco" w:hAnsi="B733-Deco"/>
                    </w:rPr>
                  </w:pPr>
                  <w:r w:rsidRPr="00814A93">
                    <w:rPr>
                      <w:rFonts w:ascii="B733-Deco" w:hAnsi="B733-Deco"/>
                    </w:rPr>
                    <w:t>+$1,000</w:t>
                  </w:r>
                </w:p>
                <w:p w:rsidR="00814A93" w:rsidRDefault="00814A93"/>
              </w:txbxContent>
            </v:textbox>
          </v:shape>
        </w:pict>
      </w:r>
    </w:p>
    <w:p w:rsidR="009251DE" w:rsidRPr="00814A93" w:rsidRDefault="009251DE" w:rsidP="009251DE">
      <w:pPr>
        <w:pStyle w:val="ListParagraph"/>
        <w:numPr>
          <w:ilvl w:val="0"/>
          <w:numId w:val="1"/>
        </w:numPr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sz w:val="24"/>
          <w:szCs w:val="24"/>
        </w:rPr>
        <w:t>Any food not donated will be bought</w: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814A93" w:rsidP="009251DE">
      <w:pPr>
        <w:pStyle w:val="ListParagraph"/>
        <w:numPr>
          <w:ilvl w:val="0"/>
          <w:numId w:val="1"/>
        </w:numPr>
        <w:rPr>
          <w:rFonts w:ascii="B733-Deco" w:hAnsi="B733-Deco"/>
          <w:sz w:val="24"/>
          <w:szCs w:val="24"/>
        </w:rPr>
      </w:pPr>
      <w:r w:rsidRPr="00814A93">
        <w:rPr>
          <w:rFonts w:ascii="B733-Deco" w:hAnsi="B733-Deco"/>
          <w:noProof/>
          <w:sz w:val="24"/>
          <w:szCs w:val="24"/>
        </w:rPr>
        <w:pict>
          <v:shape id="_x0000_s1031" type="#_x0000_t202" style="position:absolute;left:0;text-align:left;margin-left:401.85pt;margin-top:11.9pt;width:64.55pt;height:22.05pt;z-index:251665408" stroked="f">
            <v:textbox>
              <w:txbxContent>
                <w:p w:rsidR="00814A93" w:rsidRPr="00A70B93" w:rsidRDefault="00814A93" w:rsidP="00814A93">
                  <w:pPr>
                    <w:jc w:val="center"/>
                    <w:rPr>
                      <w:rFonts w:ascii="B733-Deco" w:hAnsi="B733-Deco"/>
                    </w:rPr>
                  </w:pPr>
                  <w:r w:rsidRPr="00A70B93">
                    <w:rPr>
                      <w:rFonts w:ascii="B733-Deco" w:hAnsi="B733-Deco"/>
                    </w:rPr>
                    <w:t>+$14,00</w:t>
                  </w:r>
                  <w:r w:rsidR="00A70B93">
                    <w:rPr>
                      <w:rFonts w:ascii="B733-Deco" w:hAnsi="B733-Deco"/>
                    </w:rPr>
                    <w:t>0</w:t>
                  </w:r>
                  <w:r w:rsidRPr="00A70B93">
                    <w:rPr>
                      <w:rFonts w:ascii="B733-Deco" w:hAnsi="B733-Deco"/>
                    </w:rPr>
                    <w:t>0</w:t>
                  </w:r>
                </w:p>
                <w:p w:rsidR="00814A93" w:rsidRDefault="00814A93"/>
              </w:txbxContent>
            </v:textbox>
          </v:shape>
        </w:pict>
      </w:r>
      <w:r w:rsidR="009251DE" w:rsidRPr="00814A93">
        <w:rPr>
          <w:rFonts w:ascii="B733-Deco" w:hAnsi="B733-Deco"/>
          <w:sz w:val="24"/>
          <w:szCs w:val="24"/>
        </w:rPr>
        <w:t xml:space="preserve">Leftover Money will go in bank and </w: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  <w:proofErr w:type="gramStart"/>
      <w:r w:rsidRPr="00814A93">
        <w:rPr>
          <w:rFonts w:ascii="B733-Deco" w:hAnsi="B733-Deco"/>
          <w:sz w:val="24"/>
          <w:szCs w:val="24"/>
        </w:rPr>
        <w:t>generate</w:t>
      </w:r>
      <w:proofErr w:type="gramEnd"/>
      <w:r w:rsidRPr="00814A93">
        <w:rPr>
          <w:rFonts w:ascii="B733-Deco" w:hAnsi="B733-Deco"/>
          <w:sz w:val="24"/>
          <w:szCs w:val="24"/>
        </w:rPr>
        <w:t xml:space="preserve"> Interest- Emergency Money </w: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  <w:proofErr w:type="gramStart"/>
      <w:r w:rsidRPr="00814A93">
        <w:rPr>
          <w:rFonts w:ascii="B733-Deco" w:hAnsi="B733-Deco"/>
          <w:sz w:val="24"/>
          <w:szCs w:val="24"/>
        </w:rPr>
        <w:t>in</w:t>
      </w:r>
      <w:proofErr w:type="gramEnd"/>
      <w:r w:rsidRPr="00814A93">
        <w:rPr>
          <w:rFonts w:ascii="B733-Deco" w:hAnsi="B733-Deco"/>
          <w:sz w:val="24"/>
          <w:szCs w:val="24"/>
        </w:rPr>
        <w:t xml:space="preserve"> case we run out</w:t>
      </w: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4"/>
          <w:szCs w:val="24"/>
        </w:rPr>
      </w:pPr>
    </w:p>
    <w:p w:rsidR="009251DE" w:rsidRPr="00814A93" w:rsidRDefault="009251DE" w:rsidP="009251DE">
      <w:pPr>
        <w:rPr>
          <w:rFonts w:ascii="B733-Deco" w:hAnsi="B733-Deco"/>
          <w:sz w:val="28"/>
          <w:szCs w:val="28"/>
        </w:rPr>
        <w:sectPr w:rsidR="009251DE" w:rsidRPr="00814A93" w:rsidSect="009251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1DE" w:rsidRPr="00814A93" w:rsidRDefault="009251DE" w:rsidP="009251DE">
      <w:pPr>
        <w:rPr>
          <w:rFonts w:ascii="B733-Deco" w:hAnsi="B733-Deco"/>
          <w:b/>
          <w:sz w:val="32"/>
          <w:szCs w:val="32"/>
          <w:u w:val="single"/>
        </w:rPr>
      </w:pPr>
    </w:p>
    <w:p w:rsidR="009251DE" w:rsidRPr="00814A93" w:rsidRDefault="009251DE" w:rsidP="009251DE">
      <w:pPr>
        <w:rPr>
          <w:rFonts w:ascii="B733-Deco" w:hAnsi="B733-Deco"/>
          <w:sz w:val="28"/>
          <w:szCs w:val="28"/>
        </w:rPr>
      </w:pPr>
    </w:p>
    <w:p w:rsidR="009251DE" w:rsidRPr="00814A93" w:rsidRDefault="009251DE" w:rsidP="009251DE">
      <w:pPr>
        <w:rPr>
          <w:rFonts w:ascii="B733-Deco" w:hAnsi="B733-Deco"/>
          <w:sz w:val="28"/>
          <w:szCs w:val="28"/>
        </w:rPr>
      </w:pPr>
    </w:p>
    <w:p w:rsidR="009251DE" w:rsidRPr="00814A93" w:rsidRDefault="009251DE" w:rsidP="009251DE">
      <w:pPr>
        <w:pStyle w:val="ListParagraph"/>
        <w:rPr>
          <w:rFonts w:ascii="B733-Deco" w:hAnsi="B733-Deco"/>
          <w:sz w:val="28"/>
          <w:szCs w:val="28"/>
        </w:rPr>
      </w:pPr>
    </w:p>
    <w:p w:rsidR="009251DE" w:rsidRDefault="009251DE" w:rsidP="009251DE">
      <w:pPr>
        <w:pStyle w:val="ListParagraph"/>
        <w:rPr>
          <w:sz w:val="28"/>
          <w:szCs w:val="28"/>
        </w:rPr>
      </w:pPr>
    </w:p>
    <w:p w:rsidR="009251DE" w:rsidRDefault="009251DE" w:rsidP="009251DE">
      <w:pPr>
        <w:pStyle w:val="ListParagraph"/>
        <w:rPr>
          <w:sz w:val="28"/>
          <w:szCs w:val="28"/>
        </w:rPr>
      </w:pPr>
    </w:p>
    <w:p w:rsidR="009251DE" w:rsidRDefault="009251DE" w:rsidP="009251DE">
      <w:pPr>
        <w:pStyle w:val="ListParagraph"/>
        <w:rPr>
          <w:sz w:val="28"/>
          <w:szCs w:val="28"/>
        </w:rPr>
      </w:pPr>
    </w:p>
    <w:p w:rsidR="009251DE" w:rsidRPr="009251DE" w:rsidRDefault="009251DE" w:rsidP="009251DE">
      <w:pPr>
        <w:pStyle w:val="ListParagraph"/>
        <w:rPr>
          <w:sz w:val="28"/>
          <w:szCs w:val="28"/>
        </w:rPr>
      </w:pPr>
    </w:p>
    <w:sectPr w:rsidR="009251DE" w:rsidRPr="009251DE" w:rsidSect="009251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733-De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8EB"/>
    <w:multiLevelType w:val="hybridMultilevel"/>
    <w:tmpl w:val="8B3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251DE"/>
    <w:rsid w:val="0064508F"/>
    <w:rsid w:val="00785463"/>
    <w:rsid w:val="00814A93"/>
    <w:rsid w:val="009251DE"/>
    <w:rsid w:val="00A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B997-6F43-4BAC-961C-3BE36EB2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Biggs</dc:creator>
  <cp:lastModifiedBy>Kevin Biggs</cp:lastModifiedBy>
  <cp:revision>1</cp:revision>
  <dcterms:created xsi:type="dcterms:W3CDTF">2009-02-04T14:13:00Z</dcterms:created>
  <dcterms:modified xsi:type="dcterms:W3CDTF">2009-02-04T14:35:00Z</dcterms:modified>
</cp:coreProperties>
</file>